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ind w:firstLine="102" w:firstLineChars="49"/>
        <w:contextualSpacing/>
        <w:jc w:val="left"/>
        <w:rPr>
          <w:rFonts w:hint="eastAsia" w:ascii="Arial" w:hAnsi="Arial" w:cs="Arial"/>
          <w:b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73025</wp:posOffset>
            </wp:positionV>
            <wp:extent cx="1410335" cy="584200"/>
            <wp:effectExtent l="0" t="0" r="18415" b="6350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4"/>
          <w:szCs w:val="44"/>
        </w:rPr>
        <w:t xml:space="preserve">  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        </w:t>
      </w:r>
    </w:p>
    <w:p>
      <w:pPr>
        <w:autoSpaceDE w:val="0"/>
        <w:autoSpaceDN w:val="0"/>
        <w:adjustRightInd w:val="0"/>
        <w:spacing w:line="276" w:lineRule="auto"/>
        <w:ind w:firstLine="2209" w:firstLineChars="500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ASSEMBLY</w:t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 xml:space="preserve">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ind w:firstLine="1807" w:firstLineChars="500"/>
        <w:contextualSpacing/>
        <w:jc w:val="both"/>
        <w:rPr>
          <w:rFonts w:ascii="Arial" w:hAnsi="Arial" w:cs="Arial"/>
          <w:b/>
          <w:sz w:val="36"/>
          <w:szCs w:val="36"/>
        </w:rPr>
      </w:pPr>
      <w:r>
        <w:rPr>
          <w:rFonts w:hint="eastAsia" w:ascii="61npmmc" w:hAnsi="61npmmc" w:eastAsia="宋体" w:cs="61npmmc"/>
          <w:b/>
          <w:kern w:val="0"/>
          <w:sz w:val="36"/>
          <w:szCs w:val="36"/>
          <w:lang w:val="en-US" w:eastAsia="zh-CN"/>
        </w:rPr>
        <w:t>Lawrence Table</w:t>
      </w:r>
      <w:r>
        <w:rPr>
          <w:rFonts w:hint="eastAsia" w:ascii="61npmmc" w:hAnsi="61npmmc" w:eastAsia="PMingLiU" w:cs="61npmmc"/>
          <w:b/>
          <w:kern w:val="0"/>
          <w:sz w:val="36"/>
          <w:szCs w:val="36"/>
          <w:lang w:eastAsia="zh-TW"/>
        </w:rPr>
        <w:t xml:space="preserve"> Lamp</w:t>
      </w:r>
      <w:r>
        <w:rPr>
          <w:rFonts w:hint="eastAsia" w:ascii="Arial" w:hAnsi="Arial" w:cs="Arial"/>
          <w:b/>
          <w:sz w:val="36"/>
          <w:szCs w:val="36"/>
        </w:rPr>
        <w:t xml:space="preserve"> (Item# </w:t>
      </w:r>
      <w:r>
        <w:rPr>
          <w:rFonts w:hint="eastAsia" w:ascii="Arial" w:hAnsi="Arial" w:eastAsia="宋体" w:cs="Arial"/>
          <w:b/>
          <w:sz w:val="36"/>
          <w:szCs w:val="36"/>
          <w:lang w:val="en-US" w:eastAsia="zh-CN"/>
        </w:rPr>
        <w:t>II153-0095</w:t>
      </w:r>
      <w:r>
        <w:rPr>
          <w:rFonts w:hint="eastAsia" w:ascii="Arial" w:hAnsi="Arial" w:cs="Arial"/>
          <w:b/>
          <w:sz w:val="36"/>
          <w:szCs w:val="36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2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5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B</w:t>
      </w:r>
      <w:r>
        <w:rPr>
          <w:rFonts w:ascii="Arial" w:hAnsi="Arial" w:cs="Arial"/>
          <w:b/>
          <w:sz w:val="20"/>
          <w:szCs w:val="20"/>
        </w:rPr>
        <w:t xml:space="preserve">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>not included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  <w:lang w:val="en-US" w:eastAsia="zh-CN"/>
        </w:rPr>
        <w:t>not included</w:t>
      </w:r>
      <w:r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36"/>
          <w:szCs w:val="36"/>
          <w:lang w:eastAsia="zh-TW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 xml:space="preserve">losed:                                   </w:t>
      </w:r>
    </w:p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tbl>
      <w:tblPr>
        <w:tblStyle w:val="7"/>
        <w:tblpPr w:leftFromText="180" w:rightFromText="180" w:vertAnchor="text" w:horzAnchor="page" w:tblpX="837" w:tblpY="304"/>
        <w:tblOverlap w:val="never"/>
        <w:tblW w:w="4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  <w:t>Lamp base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  <w:t>Straight pipe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  <w:t>Lamp body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Socket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E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Lamp Shade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Cover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Metal Finial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Turn the power off (unplug from the wall outlet) before replacing the bulb. Make sure the bulb has sufficient time to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1: </w:t>
      </w:r>
      <w:r>
        <w:rPr>
          <w:rFonts w:hint="eastAsia"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pen the package and place all the components on the surface or on the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2: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Raise the straight pipe (B),and twist it onto lamp body (C)</w:t>
      </w:r>
      <w:r>
        <w:rPr>
          <w:rFonts w:ascii="Arial" w:hAnsi="Arial" w:cs="Arial"/>
          <w:kern w:val="0"/>
          <w:sz w:val="20"/>
          <w:szCs w:val="20"/>
        </w:rPr>
        <w:t>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PMingLiU" w:cs="Arial"/>
          <w:kern w:val="0"/>
          <w:sz w:val="20"/>
          <w:szCs w:val="20"/>
          <w:lang w:eastAsia="zh-TW"/>
        </w:rPr>
      </w:pPr>
      <w:r>
        <w:rPr>
          <w:rFonts w:ascii="Arial" w:hAnsi="Arial" w:cs="Arial"/>
          <w:kern w:val="0"/>
          <w:sz w:val="20"/>
          <w:szCs w:val="20"/>
        </w:rPr>
        <w:t>Step 3:</w:t>
      </w:r>
      <w:r>
        <w:rPr>
          <w:rFonts w:hint="eastAsia" w:ascii="Arial" w:hAnsi="Arial" w:cs="Arial"/>
          <w:kern w:val="0"/>
          <w:sz w:val="20"/>
          <w:szCs w:val="20"/>
        </w:rPr>
        <w:t xml:space="preserve"> R</w:t>
      </w:r>
      <w:r>
        <w:rPr>
          <w:rFonts w:ascii="Arial" w:hAnsi="Arial" w:cs="Arial"/>
          <w:kern w:val="0"/>
          <w:sz w:val="20"/>
          <w:szCs w:val="20"/>
        </w:rPr>
        <w:t xml:space="preserve">aise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lamp base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A</w:t>
      </w:r>
      <w:r>
        <w:rPr>
          <w:rFonts w:ascii="Arial" w:hAnsi="Arial" w:cs="Arial"/>
          <w:kern w:val="0"/>
          <w:sz w:val="20"/>
          <w:szCs w:val="20"/>
        </w:rPr>
        <w:t xml:space="preserve">), and insert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straight pipe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B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4: Screw the light bulb into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ocket (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D</w:t>
      </w:r>
      <w:r>
        <w:rPr>
          <w:rFonts w:ascii="Arial" w:hAnsi="Arial" w:cs="Arial"/>
          <w:kern w:val="0"/>
          <w:sz w:val="20"/>
          <w:szCs w:val="20"/>
        </w:rPr>
        <w:t>).</w:t>
      </w:r>
    </w:p>
    <w:p>
      <w:pPr>
        <w:autoSpaceDE w:val="0"/>
        <w:autoSpaceDN w:val="0"/>
        <w:adjustRightInd w:val="0"/>
        <w:spacing w:line="276" w:lineRule="auto"/>
        <w:ind w:left="700" w:hanging="700" w:hangingChars="350"/>
        <w:jc w:val="left"/>
        <w:outlineLvl w:val="0"/>
        <w:rPr>
          <w:rFonts w:hint="default" w:ascii="Arial" w:hAnsi="Arial" w:cs="Arial" w:eastAsiaTheme="minorEastAsia"/>
          <w:kern w:val="0"/>
          <w:sz w:val="20"/>
          <w:szCs w:val="20"/>
          <w:lang w:val="en-US" w:eastAsia="zh-CN"/>
        </w:rPr>
      </w:pPr>
      <w:r>
        <w:rPr>
          <w:rFonts w:ascii="Arial" w:hAnsi="Arial" w:cs="Arial"/>
          <w:kern w:val="0"/>
          <w:sz w:val="20"/>
          <w:szCs w:val="20"/>
        </w:rPr>
        <w:t xml:space="preserve">Step 5:Place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lamp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hade (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E</w:t>
      </w:r>
      <w:r>
        <w:rPr>
          <w:rFonts w:ascii="Arial" w:hAnsi="Arial" w:cs="Arial"/>
          <w:kern w:val="0"/>
          <w:sz w:val="20"/>
          <w:szCs w:val="20"/>
        </w:rPr>
        <w:t xml:space="preserve">)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and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 xml:space="preserve"> cover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 xml:space="preserve"> (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F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)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make sure the hole in the lampshade passes through the tooth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 w:eastAsiaTheme="minorEastAsia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      tube on the lamp body (C),finially tighten with metal finial (G).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6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Assembly is completed.</w:t>
      </w:r>
    </w:p>
    <w:p>
      <w:pPr>
        <w:tabs>
          <w:tab w:val="left" w:pos="928"/>
        </w:tabs>
        <w:spacing w:line="276" w:lineRule="auto"/>
        <w:ind w:right="-274"/>
        <w:jc w:val="center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t xml:space="preserve">                       </w:t>
      </w:r>
      <w:bookmarkStart w:id="0" w:name="_GoBack"/>
      <w:r>
        <w:rPr>
          <w:rFonts w:ascii="Arial" w:hAnsi="Arial" w:cs="Arial"/>
          <w:color w:val="000000"/>
          <w:sz w:val="20"/>
          <w:szCs w:val="20"/>
        </w:rPr>
        <w:object>
          <v:shape id="_x0000_i1025" o:spt="75" type="#_x0000_t75" style="height:339.55pt;width:311.15pt;" o:ole="t" filled="f" o:preferrelative="t" stroked="f" coordsize="21600,21600">
            <v:path/>
            <v:fill on="f" focussize="0,0"/>
            <v:stroke on="f"/>
            <v:imagedata r:id="rId7" cropleft="12355f" croptop="2120f" cropright="27798f" o:title=""/>
            <o:lock v:ext="edit" aspectratio="f"/>
            <w10:wrap type="none"/>
            <w10:anchorlock/>
          </v:shape>
          <o:OLEObject Type="Embed" ProgID="AutoCAD.Drawing.19" ShapeID="_x0000_i1025" DrawAspect="Content" ObjectID="_1468075725" r:id="rId6">
            <o:LockedField>false</o:LockedField>
          </o:OLEObject>
        </w:object>
      </w:r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61npmm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8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206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05C48"/>
    <w:rsid w:val="0011330E"/>
    <w:rsid w:val="00116E20"/>
    <w:rsid w:val="00117B95"/>
    <w:rsid w:val="00122D24"/>
    <w:rsid w:val="00125837"/>
    <w:rsid w:val="00136C28"/>
    <w:rsid w:val="0013718B"/>
    <w:rsid w:val="00146405"/>
    <w:rsid w:val="00147778"/>
    <w:rsid w:val="0015169C"/>
    <w:rsid w:val="00152807"/>
    <w:rsid w:val="0015368E"/>
    <w:rsid w:val="00162D3B"/>
    <w:rsid w:val="0016303E"/>
    <w:rsid w:val="00170BC6"/>
    <w:rsid w:val="00171847"/>
    <w:rsid w:val="00171ACC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1D89"/>
    <w:rsid w:val="002862CC"/>
    <w:rsid w:val="00286534"/>
    <w:rsid w:val="00287B7E"/>
    <w:rsid w:val="00295C47"/>
    <w:rsid w:val="002B6741"/>
    <w:rsid w:val="002C1DBF"/>
    <w:rsid w:val="002C30FA"/>
    <w:rsid w:val="002C3819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7824"/>
    <w:rsid w:val="00360D8F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2073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687"/>
    <w:rsid w:val="00451EBC"/>
    <w:rsid w:val="004539C9"/>
    <w:rsid w:val="00460CAB"/>
    <w:rsid w:val="00465D8F"/>
    <w:rsid w:val="00466A16"/>
    <w:rsid w:val="0047007B"/>
    <w:rsid w:val="004721AE"/>
    <w:rsid w:val="00472B36"/>
    <w:rsid w:val="004773A0"/>
    <w:rsid w:val="0048083C"/>
    <w:rsid w:val="00483721"/>
    <w:rsid w:val="00485244"/>
    <w:rsid w:val="004873B1"/>
    <w:rsid w:val="00491D9E"/>
    <w:rsid w:val="004A0FBC"/>
    <w:rsid w:val="004A2E18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E66DC"/>
    <w:rsid w:val="004F2AB6"/>
    <w:rsid w:val="004F5677"/>
    <w:rsid w:val="004F60AE"/>
    <w:rsid w:val="004F73AB"/>
    <w:rsid w:val="005027C8"/>
    <w:rsid w:val="005041D5"/>
    <w:rsid w:val="0050586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0BD9"/>
    <w:rsid w:val="0058404F"/>
    <w:rsid w:val="00587F12"/>
    <w:rsid w:val="0059378D"/>
    <w:rsid w:val="00593D16"/>
    <w:rsid w:val="00593DA6"/>
    <w:rsid w:val="005A4323"/>
    <w:rsid w:val="005A44BF"/>
    <w:rsid w:val="005A6894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3529"/>
    <w:rsid w:val="005E4BF9"/>
    <w:rsid w:val="005E5D0A"/>
    <w:rsid w:val="005E73D9"/>
    <w:rsid w:val="005F29CB"/>
    <w:rsid w:val="005F335D"/>
    <w:rsid w:val="005F6C46"/>
    <w:rsid w:val="006052CA"/>
    <w:rsid w:val="006200BC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1012"/>
    <w:rsid w:val="006C23DC"/>
    <w:rsid w:val="006C289B"/>
    <w:rsid w:val="006C67E8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4E48"/>
    <w:rsid w:val="00722617"/>
    <w:rsid w:val="007226C7"/>
    <w:rsid w:val="007252DA"/>
    <w:rsid w:val="00740F2E"/>
    <w:rsid w:val="007451F2"/>
    <w:rsid w:val="00745E91"/>
    <w:rsid w:val="0076590D"/>
    <w:rsid w:val="007738DE"/>
    <w:rsid w:val="00780E19"/>
    <w:rsid w:val="0078583F"/>
    <w:rsid w:val="00786D2D"/>
    <w:rsid w:val="00786D86"/>
    <w:rsid w:val="00797C6C"/>
    <w:rsid w:val="007A6A5B"/>
    <w:rsid w:val="007B131A"/>
    <w:rsid w:val="007B1F12"/>
    <w:rsid w:val="007B7653"/>
    <w:rsid w:val="007B775D"/>
    <w:rsid w:val="007C29AA"/>
    <w:rsid w:val="007C6D3A"/>
    <w:rsid w:val="007D4628"/>
    <w:rsid w:val="007D7FF3"/>
    <w:rsid w:val="007E0680"/>
    <w:rsid w:val="007F3B53"/>
    <w:rsid w:val="0080225A"/>
    <w:rsid w:val="008145EE"/>
    <w:rsid w:val="00815D00"/>
    <w:rsid w:val="00823652"/>
    <w:rsid w:val="0082756C"/>
    <w:rsid w:val="008347F1"/>
    <w:rsid w:val="008410CB"/>
    <w:rsid w:val="00842E9C"/>
    <w:rsid w:val="00842F29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6689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3A5B"/>
    <w:rsid w:val="008E4B87"/>
    <w:rsid w:val="008F4C03"/>
    <w:rsid w:val="008F56A7"/>
    <w:rsid w:val="00904A3F"/>
    <w:rsid w:val="0092044A"/>
    <w:rsid w:val="0092195B"/>
    <w:rsid w:val="0093333D"/>
    <w:rsid w:val="009379EA"/>
    <w:rsid w:val="00944CE0"/>
    <w:rsid w:val="00947CA1"/>
    <w:rsid w:val="0096060A"/>
    <w:rsid w:val="00960D24"/>
    <w:rsid w:val="009613C1"/>
    <w:rsid w:val="00962388"/>
    <w:rsid w:val="00962AED"/>
    <w:rsid w:val="009701BB"/>
    <w:rsid w:val="00973B8F"/>
    <w:rsid w:val="00982773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E0D97"/>
    <w:rsid w:val="009F2024"/>
    <w:rsid w:val="009F79C8"/>
    <w:rsid w:val="009F7C1A"/>
    <w:rsid w:val="00A00050"/>
    <w:rsid w:val="00A03FDD"/>
    <w:rsid w:val="00A07A67"/>
    <w:rsid w:val="00A11896"/>
    <w:rsid w:val="00A123F1"/>
    <w:rsid w:val="00A23CB7"/>
    <w:rsid w:val="00A35EE7"/>
    <w:rsid w:val="00A4094C"/>
    <w:rsid w:val="00A414A0"/>
    <w:rsid w:val="00A45621"/>
    <w:rsid w:val="00A522D7"/>
    <w:rsid w:val="00A557A4"/>
    <w:rsid w:val="00A55E3C"/>
    <w:rsid w:val="00A56C9C"/>
    <w:rsid w:val="00A60C54"/>
    <w:rsid w:val="00A705DA"/>
    <w:rsid w:val="00A70739"/>
    <w:rsid w:val="00A70A7C"/>
    <w:rsid w:val="00A729A8"/>
    <w:rsid w:val="00A74385"/>
    <w:rsid w:val="00A74A31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3D28"/>
    <w:rsid w:val="00B0500B"/>
    <w:rsid w:val="00B13D16"/>
    <w:rsid w:val="00B20216"/>
    <w:rsid w:val="00B2097F"/>
    <w:rsid w:val="00B23127"/>
    <w:rsid w:val="00B26E63"/>
    <w:rsid w:val="00B301BD"/>
    <w:rsid w:val="00B31632"/>
    <w:rsid w:val="00B332A1"/>
    <w:rsid w:val="00B60CCA"/>
    <w:rsid w:val="00B64E18"/>
    <w:rsid w:val="00B72672"/>
    <w:rsid w:val="00B8380D"/>
    <w:rsid w:val="00B94836"/>
    <w:rsid w:val="00B97E5F"/>
    <w:rsid w:val="00BA163A"/>
    <w:rsid w:val="00BA6E0F"/>
    <w:rsid w:val="00BA7A00"/>
    <w:rsid w:val="00BB2C23"/>
    <w:rsid w:val="00BB6399"/>
    <w:rsid w:val="00BC0901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1FB"/>
    <w:rsid w:val="00C02C48"/>
    <w:rsid w:val="00C06077"/>
    <w:rsid w:val="00C17E0D"/>
    <w:rsid w:val="00C235F9"/>
    <w:rsid w:val="00C263B1"/>
    <w:rsid w:val="00C4149C"/>
    <w:rsid w:val="00C42F4D"/>
    <w:rsid w:val="00C43A7D"/>
    <w:rsid w:val="00C45F5C"/>
    <w:rsid w:val="00C5010D"/>
    <w:rsid w:val="00C53D00"/>
    <w:rsid w:val="00C563C0"/>
    <w:rsid w:val="00C62B85"/>
    <w:rsid w:val="00C648CC"/>
    <w:rsid w:val="00C64E8A"/>
    <w:rsid w:val="00C66ADC"/>
    <w:rsid w:val="00C71A0E"/>
    <w:rsid w:val="00C76E4E"/>
    <w:rsid w:val="00C77B67"/>
    <w:rsid w:val="00C805C6"/>
    <w:rsid w:val="00C8136E"/>
    <w:rsid w:val="00C81D31"/>
    <w:rsid w:val="00C82AF8"/>
    <w:rsid w:val="00C86213"/>
    <w:rsid w:val="00C922AF"/>
    <w:rsid w:val="00C93A44"/>
    <w:rsid w:val="00C9645B"/>
    <w:rsid w:val="00CA3814"/>
    <w:rsid w:val="00CA738A"/>
    <w:rsid w:val="00CB7D20"/>
    <w:rsid w:val="00CD003B"/>
    <w:rsid w:val="00CD12D2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418F2"/>
    <w:rsid w:val="00D446DE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DF1410"/>
    <w:rsid w:val="00DF608C"/>
    <w:rsid w:val="00E05798"/>
    <w:rsid w:val="00E06236"/>
    <w:rsid w:val="00E12390"/>
    <w:rsid w:val="00E15D3E"/>
    <w:rsid w:val="00E216C5"/>
    <w:rsid w:val="00E255A2"/>
    <w:rsid w:val="00E449AB"/>
    <w:rsid w:val="00E44E2A"/>
    <w:rsid w:val="00E5183B"/>
    <w:rsid w:val="00E52C40"/>
    <w:rsid w:val="00E539CA"/>
    <w:rsid w:val="00E65EA3"/>
    <w:rsid w:val="00E7726B"/>
    <w:rsid w:val="00E851DA"/>
    <w:rsid w:val="00E85D12"/>
    <w:rsid w:val="00E964E3"/>
    <w:rsid w:val="00EA52BF"/>
    <w:rsid w:val="00EA5CA5"/>
    <w:rsid w:val="00EA6556"/>
    <w:rsid w:val="00EA6FA6"/>
    <w:rsid w:val="00EA70DA"/>
    <w:rsid w:val="00EB2087"/>
    <w:rsid w:val="00EB78B5"/>
    <w:rsid w:val="00EC59DE"/>
    <w:rsid w:val="00EC7AE6"/>
    <w:rsid w:val="00ED4CCF"/>
    <w:rsid w:val="00EE0FC4"/>
    <w:rsid w:val="00EE2561"/>
    <w:rsid w:val="00EE3E9F"/>
    <w:rsid w:val="00EF46DD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50775"/>
    <w:rsid w:val="00F60B65"/>
    <w:rsid w:val="00F66BCE"/>
    <w:rsid w:val="00F67879"/>
    <w:rsid w:val="00F679A0"/>
    <w:rsid w:val="00F71CB0"/>
    <w:rsid w:val="00F745A9"/>
    <w:rsid w:val="00F75422"/>
    <w:rsid w:val="00F80131"/>
    <w:rsid w:val="00F820F3"/>
    <w:rsid w:val="00F843D2"/>
    <w:rsid w:val="00F90B30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FE3B42"/>
    <w:rsid w:val="0EA50615"/>
    <w:rsid w:val="14116C97"/>
    <w:rsid w:val="1A1A1E3C"/>
    <w:rsid w:val="1E960D98"/>
    <w:rsid w:val="29124698"/>
    <w:rsid w:val="2B7643A5"/>
    <w:rsid w:val="2C9F493C"/>
    <w:rsid w:val="40A97472"/>
    <w:rsid w:val="41EE35ED"/>
    <w:rsid w:val="46D20AB2"/>
    <w:rsid w:val="549F5616"/>
    <w:rsid w:val="5F5E0F86"/>
    <w:rsid w:val="61E35D8F"/>
    <w:rsid w:val="727B4A17"/>
    <w:rsid w:val="73DE068F"/>
    <w:rsid w:val="7AC95CA1"/>
    <w:rsid w:val="7BF32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323</Words>
  <Characters>1845</Characters>
  <Lines>15</Lines>
  <Paragraphs>4</Paragraphs>
  <TotalTime>131</TotalTime>
  <ScaleCrop>false</ScaleCrop>
  <LinksUpToDate>false</LinksUpToDate>
  <CharactersWithSpaces>2164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2019-08-01T05:31:00Z</dcterms:created>
  <dc:creator>萝卜家园</dc:creator>
  <cp:lastModifiedBy>Mia春霞妹</cp:lastModifiedBy>
  <cp:lastPrinted>2017-01-07T00:23:00Z</cp:lastPrinted>
  <dcterms:modified xsi:type="dcterms:W3CDTF">2019-08-20T06:49:54Z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