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left"/>
        <w:rPr>
          <w:rFonts w:ascii="Arial" w:hAnsi="Arial" w:cs="Arial"/>
          <w:b/>
          <w:sz w:val="36"/>
          <w:szCs w:val="36"/>
        </w:rPr>
      </w:pPr>
      <w:r>
        <w:rPr>
          <w:rFonts w:hint="eastAsia" w:ascii="Arial" w:hAnsi="Arial" w:cs="Arial"/>
          <w:b/>
          <w:sz w:val="28"/>
          <w:szCs w:val="28"/>
        </w:rPr>
        <w:t xml:space="preserve">   </w:t>
      </w:r>
      <w:r>
        <w:rPr>
          <w:rFonts w:hint="eastAsia" w:ascii="Arial" w:hAnsi="Arial" w:cs="Arial"/>
          <w:b/>
          <w:sz w:val="28"/>
          <w:szCs w:val="28"/>
        </w:rPr>
        <w:drawing>
          <wp:anchor distT="0" distB="0" distL="114300" distR="114300" simplePos="0" relativeHeight="251661312" behindDoc="1" locked="0" layoutInCell="1" allowOverlap="1">
            <wp:simplePos x="0" y="0"/>
            <wp:positionH relativeFrom="column">
              <wp:posOffset>284480</wp:posOffset>
            </wp:positionH>
            <wp:positionV relativeFrom="paragraph">
              <wp:posOffset>10160</wp:posOffset>
            </wp:positionV>
            <wp:extent cx="2213610" cy="733425"/>
            <wp:effectExtent l="19050" t="0" r="0" b="0"/>
            <wp:wrapTight wrapText="bothSides">
              <wp:wrapPolygon>
                <wp:start x="-186" y="0"/>
                <wp:lineTo x="-186" y="21313"/>
                <wp:lineTo x="21561" y="21313"/>
                <wp:lineTo x="21561" y="0"/>
                <wp:lineTo x="-186"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5"/>
                    <a:srcRect/>
                    <a:stretch>
                      <a:fillRect/>
                    </a:stretch>
                  </pic:blipFill>
                  <pic:spPr>
                    <a:xfrm>
                      <a:off x="0" y="0"/>
                      <a:ext cx="2213787" cy="733646"/>
                    </a:xfrm>
                    <a:prstGeom prst="rect">
                      <a:avLst/>
                    </a:prstGeom>
                    <a:noFill/>
                    <a:ln w="9525">
                      <a:noFill/>
                      <a:miter lim="800000"/>
                      <a:headEnd/>
                      <a:tailEnd/>
                    </a:ln>
                  </pic:spPr>
                </pic:pic>
              </a:graphicData>
            </a:graphic>
          </wp:anchor>
        </w:drawing>
      </w:r>
      <w:r>
        <w:rPr>
          <w:rFonts w:hint="eastAsia" w:ascii="Arial" w:hAnsi="Arial" w:cs="Arial"/>
          <w:b/>
          <w:sz w:val="28"/>
          <w:szCs w:val="28"/>
        </w:rPr>
        <w:t xml:space="preserve">                        </w:t>
      </w:r>
      <w:r>
        <w:rPr>
          <w:rFonts w:hint="eastAsia" w:ascii="Arial" w:hAnsi="Arial" w:cs="Arial"/>
          <w:b/>
          <w:sz w:val="36"/>
          <w:szCs w:val="36"/>
        </w:rPr>
        <w:t>ASSEMBLY INSTRUCTIONS</w:t>
      </w:r>
    </w:p>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left"/>
        <w:rPr>
          <w:rFonts w:ascii="Arial" w:hAnsi="Arial" w:cs="Arial"/>
          <w:b/>
          <w:sz w:val="28"/>
          <w:szCs w:val="28"/>
        </w:rPr>
      </w:pPr>
      <w:r>
        <w:rPr>
          <w:rFonts w:hint="eastAsia" w:ascii="Arial" w:hAnsi="Arial" w:cs="Arial"/>
          <w:b/>
          <w:sz w:val="28"/>
          <w:szCs w:val="28"/>
        </w:rPr>
        <w:t xml:space="preserve">             Pendent Metal Bar 5 light Pendent</w:t>
      </w:r>
      <w:r>
        <w:rPr>
          <w:rFonts w:hint="eastAsia" w:ascii="Arial" w:hAnsi="Arial" w:cs="Arial"/>
          <w:b/>
          <w:sz w:val="28"/>
          <w:szCs w:val="28"/>
          <w:lang w:val="en-US" w:eastAsia="zh-CN"/>
        </w:rPr>
        <w:t xml:space="preserve"> (</w:t>
      </w:r>
      <w:r>
        <w:rPr>
          <w:rFonts w:hint="eastAsia" w:ascii="Arial" w:hAnsi="Arial" w:cs="Arial"/>
          <w:b/>
          <w:sz w:val="28"/>
          <w:szCs w:val="28"/>
        </w:rPr>
        <w:t>Item#:</w:t>
      </w:r>
      <w:r>
        <w:rPr>
          <w:rFonts w:hint="eastAsia" w:ascii="Arial" w:hAnsi="Arial" w:cs="Arial"/>
          <w:b/>
          <w:sz w:val="28"/>
          <w:szCs w:val="28"/>
        </w:rPr>
        <w:t>II151-0025</w:t>
      </w:r>
      <w:r>
        <w:rPr>
          <w:rFonts w:hint="eastAsia" w:ascii="Arial" w:hAnsi="Arial" w:cs="Arial"/>
          <w:b/>
          <w:sz w:val="28"/>
          <w:szCs w:val="28"/>
          <w:lang w:val="en-US" w:eastAsia="zh-CN"/>
        </w:rPr>
        <w:t>)</w:t>
      </w:r>
    </w:p>
    <w:p>
      <w:pPr>
        <w:autoSpaceDE w:val="0"/>
        <w:autoSpaceDN w:val="0"/>
        <w:adjustRightInd w:val="0"/>
        <w:spacing w:line="276" w:lineRule="auto"/>
        <w:contextualSpacing/>
        <w:jc w:val="left"/>
        <w:rPr>
          <w:rFonts w:ascii="Arial" w:hAnsi="Arial" w:cs="Arial"/>
          <w:b/>
          <w:sz w:val="28"/>
          <w:szCs w:val="28"/>
        </w:rPr>
      </w:pPr>
      <w:r>
        <w:rPr>
          <w:rFonts w:ascii="Arial" w:hAnsi="Arial" w:eastAsia="Times New Roman" w:cs="Arial"/>
          <w:b/>
          <w:sz w:val="28"/>
          <w:szCs w:val="28"/>
          <w:lang w:eastAsia="en-US"/>
        </w:rPr>
        <w:t>Important Safety Instructions:</w:t>
      </w:r>
    </w:p>
    <w:p>
      <w:pPr>
        <w:pStyle w:val="14"/>
        <w:numPr>
          <w:ilvl w:val="0"/>
          <w:numId w:val="2"/>
        </w:numPr>
        <w:autoSpaceDE w:val="0"/>
        <w:autoSpaceDN w:val="0"/>
        <w:adjustRightInd w:val="0"/>
        <w:spacing w:line="276" w:lineRule="auto"/>
        <w:ind w:firstLineChars="0"/>
        <w:contextualSpacing/>
        <w:jc w:val="left"/>
        <w:rPr>
          <w:rFonts w:ascii="Arial" w:hAnsi="Arial" w:cs="Arial"/>
          <w:b/>
          <w:sz w:val="22"/>
          <w:szCs w:val="22"/>
        </w:rPr>
      </w:pPr>
      <w:r>
        <w:rPr>
          <w:rFonts w:ascii="Arial" w:hAnsi="Arial" w:cs="Arial"/>
          <w:b/>
          <w:sz w:val="22"/>
          <w:szCs w:val="22"/>
        </w:rPr>
        <w:t>We recommend you contact a professional electrician to install any hardwired lighting. Incorrect installation can lead to fires.</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hint="eastAsia" w:ascii="Arial" w:hAnsi="Arial" w:cs="Arial"/>
          <w:sz w:val="20"/>
          <w:szCs w:val="20"/>
        </w:rPr>
        <w:t xml:space="preserve"> </w:t>
      </w:r>
      <w:r>
        <w:rPr>
          <w:rFonts w:ascii="Arial" w:hAnsi="Arial" w:cs="Arial"/>
          <w:sz w:val="20"/>
          <w:szCs w:val="20"/>
        </w:rPr>
        <w:t xml:space="preserve">before </w:t>
      </w:r>
      <w:r>
        <w:rPr>
          <w:rFonts w:hint="eastAsia" w:ascii="Arial" w:hAnsi="Arial" w:cs="Arial"/>
          <w:sz w:val="20"/>
          <w:szCs w:val="20"/>
        </w:rPr>
        <w:t>assembling fixture.</w:t>
      </w:r>
      <w:r>
        <w:rPr>
          <w:rFonts w:ascii="Arial" w:hAnsi="Arial" w:cs="Arial"/>
          <w:sz w:val="20"/>
          <w:szCs w:val="20"/>
        </w:rPr>
        <w:t>.</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hint="eastAsia" w:ascii="Arial" w:hAnsi="Arial" w:cs="Arial"/>
          <w:sz w:val="20"/>
          <w:szCs w:val="20"/>
        </w:rPr>
        <w:t>5</w:t>
      </w:r>
      <w:r>
        <w:rPr>
          <w:rFonts w:ascii="Arial" w:hAnsi="Arial" w:cs="Arial"/>
          <w:sz w:val="20"/>
          <w:szCs w:val="20"/>
        </w:rPr>
        <w:t xml:space="preserve">) </w:t>
      </w:r>
      <w:r>
        <w:rPr>
          <w:rFonts w:hint="eastAsia" w:ascii="Arial" w:hAnsi="Arial" w:cs="Arial"/>
          <w:b/>
          <w:sz w:val="20"/>
          <w:szCs w:val="20"/>
        </w:rPr>
        <w:t>4</w:t>
      </w:r>
      <w:r>
        <w:rPr>
          <w:rFonts w:ascii="Arial" w:hAnsi="Arial" w:cs="Arial"/>
          <w:b/>
          <w:sz w:val="20"/>
          <w:szCs w:val="20"/>
        </w:rPr>
        <w:t xml:space="preserve">0-watt maximum TYPE </w:t>
      </w:r>
      <w:r>
        <w:rPr>
          <w:rFonts w:hint="eastAsia" w:ascii="Arial" w:hAnsi="Arial" w:cs="Arial"/>
          <w:b/>
          <w:sz w:val="20"/>
          <w:szCs w:val="20"/>
        </w:rPr>
        <w:t>B</w:t>
      </w:r>
      <w:r>
        <w:rPr>
          <w:rFonts w:ascii="Arial" w:hAnsi="Arial" w:cs="Arial"/>
          <w:sz w:val="20"/>
          <w:szCs w:val="20"/>
        </w:rPr>
        <w:t xml:space="preserve"> </w:t>
      </w:r>
      <w:r>
        <w:rPr>
          <w:rFonts w:ascii="Arial" w:hAnsi="Arial" w:cs="Arial"/>
          <w:b/>
          <w:sz w:val="20"/>
          <w:szCs w:val="20"/>
        </w:rPr>
        <w:t>bulb</w:t>
      </w:r>
      <w:r>
        <w:rPr>
          <w:rFonts w:hint="eastAsia" w:ascii="Arial" w:hAnsi="Arial" w:cs="Arial"/>
          <w:b/>
          <w:sz w:val="20"/>
          <w:szCs w:val="20"/>
        </w:rPr>
        <w:t>s</w:t>
      </w:r>
      <w:r>
        <w:rPr>
          <w:rFonts w:ascii="Arial" w:hAnsi="Arial" w:cs="Arial"/>
          <w:sz w:val="20"/>
          <w:szCs w:val="20"/>
        </w:rPr>
        <w:t xml:space="preserve"> (no</w:t>
      </w:r>
      <w:r>
        <w:rPr>
          <w:rFonts w:hint="eastAsia" w:ascii="Arial" w:hAnsi="Arial" w:cs="Arial"/>
          <w:sz w:val="20"/>
          <w:szCs w:val="20"/>
          <w:lang w:val="en-US" w:eastAsia="zh-CN"/>
        </w:rPr>
        <w:t>t</w:t>
      </w:r>
      <w:bookmarkStart w:id="0" w:name="_GoBack"/>
      <w:bookmarkEnd w:id="0"/>
      <w:r>
        <w:rPr>
          <w:rFonts w:ascii="Arial" w:hAnsi="Arial" w:cs="Arial"/>
          <w:sz w:val="20"/>
          <w:szCs w:val="20"/>
        </w:rPr>
        <w:t xml:space="preserve"> included) or (</w:t>
      </w:r>
      <w:r>
        <w:rPr>
          <w:rFonts w:hint="eastAsia" w:ascii="Arial" w:hAnsi="Arial" w:cs="Arial"/>
          <w:sz w:val="20"/>
          <w:szCs w:val="20"/>
        </w:rPr>
        <w:t>5</w:t>
      </w:r>
      <w:r>
        <w:rPr>
          <w:rFonts w:ascii="Arial" w:hAnsi="Arial" w:cs="Arial"/>
          <w:sz w:val="20"/>
          <w:szCs w:val="20"/>
        </w:rPr>
        <w:t>)</w:t>
      </w:r>
      <w:r>
        <w:rPr>
          <w:rFonts w:hint="eastAsia" w:ascii="Arial" w:hAnsi="Arial" w:cs="Arial"/>
          <w:b/>
          <w:sz w:val="20"/>
          <w:szCs w:val="20"/>
        </w:rPr>
        <w:t xml:space="preserve"> 9</w:t>
      </w:r>
      <w:r>
        <w:rPr>
          <w:rFonts w:ascii="Arial" w:hAnsi="Arial" w:cs="Arial"/>
          <w:b/>
          <w:sz w:val="20"/>
          <w:szCs w:val="20"/>
        </w:rPr>
        <w:t>-watt compact fluorescent light bulb</w:t>
      </w:r>
      <w:r>
        <w:rPr>
          <w:rFonts w:hint="eastAsia" w:ascii="Arial" w:hAnsi="Arial" w:cs="Arial"/>
          <w:b/>
          <w:sz w:val="20"/>
          <w:szCs w:val="20"/>
        </w:rPr>
        <w:t>s</w:t>
      </w:r>
      <w:r>
        <w:rPr>
          <w:rFonts w:ascii="Arial" w:hAnsi="Arial" w:cs="Arial"/>
          <w:sz w:val="20"/>
          <w:szCs w:val="20"/>
        </w:rPr>
        <w:t xml:space="preserve"> (</w:t>
      </w:r>
      <w:r>
        <w:rPr>
          <w:rFonts w:hint="eastAsia" w:ascii="Arial" w:hAnsi="Arial" w:cs="Arial"/>
          <w:sz w:val="20"/>
          <w:szCs w:val="20"/>
        </w:rPr>
        <w:t xml:space="preserve">not </w:t>
      </w:r>
      <w:r>
        <w:rPr>
          <w:rFonts w:ascii="Arial" w:hAnsi="Arial" w:cs="Arial"/>
          <w:sz w:val="20"/>
          <w:szCs w:val="20"/>
        </w:rPr>
        <w:t>included). To avoid the risk of fire, do not exceed the recommended wattage.</w:t>
      </w:r>
    </w:p>
    <w:p>
      <w:pPr>
        <w:autoSpaceDE w:val="0"/>
        <w:autoSpaceDN w:val="0"/>
        <w:adjustRightInd w:val="0"/>
        <w:spacing w:line="276" w:lineRule="auto"/>
        <w:jc w:val="left"/>
        <w:rPr>
          <w:rFonts w:ascii="Arial" w:hAnsi="Arial" w:cs="Arial"/>
          <w:b/>
          <w:kern w:val="0"/>
          <w:sz w:val="20"/>
          <w:szCs w:val="20"/>
        </w:rPr>
      </w:pPr>
    </w:p>
    <w:p>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Do not discard any contents until after assembly is complete to avoid accidentally discarding small parts or hardware.</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Remove all parts and hardware from box along with any plastic protective packaging.</w:t>
      </w:r>
    </w:p>
    <w:p>
      <w:pPr>
        <w:autoSpaceDE w:val="0"/>
        <w:autoSpaceDN w:val="0"/>
        <w:adjustRightInd w:val="0"/>
        <w:spacing w:line="276" w:lineRule="auto"/>
        <w:jc w:val="left"/>
        <w:rPr>
          <w:rFonts w:ascii="Arial" w:hAnsi="Arial" w:cs="Arial"/>
          <w:kern w:val="0"/>
          <w:sz w:val="20"/>
          <w:szCs w:val="20"/>
        </w:rPr>
      </w:pPr>
    </w:p>
    <w:p>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hint="eastAsia" w:ascii="Arial" w:hAnsi="Arial" w:cs="Arial"/>
          <w:b/>
          <w:bCs/>
          <w:color w:val="000000"/>
          <w:kern w:val="0"/>
          <w:sz w:val="20"/>
          <w:szCs w:val="20"/>
        </w:rPr>
        <w:t>E</w:t>
      </w:r>
      <w:r>
        <w:rPr>
          <w:rFonts w:ascii="Arial" w:hAnsi="Arial" w:cs="Arial"/>
          <w:b/>
          <w:bCs/>
          <w:color w:val="000000"/>
          <w:kern w:val="0"/>
          <w:sz w:val="20"/>
          <w:szCs w:val="20"/>
        </w:rPr>
        <w:t>nc</w:t>
      </w:r>
      <w:r>
        <w:rPr>
          <w:rFonts w:hint="eastAsia" w:ascii="Arial" w:hAnsi="Arial" w:cs="Arial"/>
          <w:b/>
          <w:bCs/>
          <w:color w:val="000000"/>
          <w:kern w:val="0"/>
          <w:sz w:val="20"/>
          <w:szCs w:val="20"/>
        </w:rPr>
        <w:t>losed:                              Hardware Included:</w:t>
      </w:r>
    </w:p>
    <w:p>
      <w:pPr>
        <w:pStyle w:val="2"/>
        <w:tabs>
          <w:tab w:val="left" w:pos="4320"/>
        </w:tabs>
        <w:spacing w:line="276" w:lineRule="auto"/>
        <w:rPr>
          <w:rFonts w:ascii="Arial" w:hAnsi="Arial" w:cs="Arial"/>
          <w:sz w:val="20"/>
        </w:rPr>
      </w:pPr>
      <w:r>
        <w:pict>
          <v:shape id="_x0000_s1059" o:spid="_x0000_s1059" o:spt="75" type="#_x0000_t75" style="position:absolute;left:0pt;margin-left:-6.7pt;margin-top:3.9pt;height:140.75pt;width:221.75pt;mso-wrap-distance-left:9pt;mso-wrap-distance-right:9pt;z-index:251695104;mso-width-relative:page;mso-height-relative:page;" o:ole="t" filled="f" o:preferrelative="t" stroked="f" coordsize="21600,21600" wrapcoords="8170 2160 8170 9526 15411 9526 15411 2160 8170 2160">
            <v:path/>
            <v:fill on="f" focussize="0,0"/>
            <v:stroke on="f" joinstyle="miter"/>
            <v:imagedata r:id="rId7" cropleft="24536f" croptop="5282f" cropright="18661f" cropbottom="34865f" o:title=""/>
            <o:lock v:ext="edit" aspectratio="t"/>
            <w10:wrap type="tight"/>
          </v:shape>
          <o:OLEObject Type="Embed" ProgID="AutoCAD.Drawing.16" ShapeID="_x0000_s1059" DrawAspect="Content" ObjectID="_1468075725" r:id="rId6">
            <o:LockedField>false</o:LockedField>
          </o:OLEObject>
        </w:pict>
      </w:r>
      <w:r>
        <w:pict>
          <v:shape id="_x0000_s1057" o:spid="_x0000_s1057" o:spt="75" type="#_x0000_t75" style="position:absolute;left:0pt;margin-left:224.35pt;margin-top:3.9pt;height:210.25pt;width:237.1pt;mso-wrap-distance-left:9pt;mso-wrap-distance-right:9pt;z-index:251691008;mso-width-relative:page;mso-height-relative:page;" o:ole="t" filled="f" o:preferrelative="t" stroked="f" coordsize="21600,21600" wrapcoords="6189 2326 6189 13292 13368 13292 13368 2326 6189 2326">
            <v:path/>
            <v:fill on="f" focussize="0,0"/>
            <v:stroke on="f" joinstyle="miter"/>
            <v:imagedata r:id="rId9" cropleft="18662f" croptop="6190f" cropright="24643f" cropbottom="24043f" o:title=""/>
            <o:lock v:ext="edit" aspectratio="t"/>
            <w10:wrap type="tight"/>
          </v:shape>
          <o:OLEObject Type="Embed" ProgID="AutoCAD.Drawing.16" ShapeID="_x0000_s1057" DrawAspect="Content" ObjectID="_1468075726" r:id="rId8">
            <o:LockedField>false</o:LockedField>
          </o:OLEObject>
        </w:pict>
      </w:r>
      <w:r>
        <w:t xml:space="preserve">    </w:t>
      </w:r>
    </w:p>
    <w:p>
      <w:pPr>
        <w:wordWrap w:val="0"/>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Cs/>
          <w:sz w:val="28"/>
          <w:szCs w:val="28"/>
        </w:rPr>
      </w:pPr>
    </w:p>
    <w:p>
      <w:pPr>
        <w:autoSpaceDE w:val="0"/>
        <w:autoSpaceDN w:val="0"/>
        <w:adjustRightInd w:val="0"/>
        <w:spacing w:line="276" w:lineRule="auto"/>
        <w:jc w:val="left"/>
        <w:outlineLvl w:val="0"/>
        <w:rPr>
          <w:rFonts w:ascii="Arial" w:hAnsi="Arial" w:cs="Arial"/>
          <w:bCs/>
          <w:sz w:val="20"/>
          <w:szCs w:val="20"/>
        </w:rPr>
      </w:pPr>
      <w:r>
        <w:rPr>
          <w:rFonts w:hint="eastAsia" w:ascii="Arial" w:hAnsi="Arial" w:cs="Arial"/>
          <w:bCs/>
          <w:sz w:val="20"/>
          <w:szCs w:val="20"/>
        </w:rPr>
        <w:t>To install you will need: Screwdriver/Electrical tape</w:t>
      </w: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Assembly Notes:</w:t>
      </w:r>
    </w:p>
    <w:p>
      <w:pPr>
        <w:pStyle w:val="14"/>
        <w:numPr>
          <w:ilvl w:val="0"/>
          <w:numId w:val="4"/>
        </w:numPr>
        <w:ind w:firstLineChars="0"/>
        <w:rPr>
          <w:rFonts w:ascii="Arial" w:hAnsi="Arial" w:eastAsia="宋体" w:cs="Arial"/>
          <w:b/>
          <w:sz w:val="20"/>
          <w:szCs w:val="20"/>
        </w:rPr>
      </w:pPr>
      <w:r>
        <w:rPr>
          <w:rFonts w:ascii="Arial" w:hAnsi="Arial" w:eastAsia="宋体" w:cs="Arial"/>
          <w:b/>
          <w:sz w:val="20"/>
          <w:szCs w:val="20"/>
        </w:rPr>
        <w:t>“</w:t>
      </w:r>
      <w:r>
        <w:rPr>
          <w:rFonts w:hint="eastAsia" w:ascii="Arial" w:hAnsi="Arial" w:eastAsia="宋体" w:cs="Arial"/>
          <w:b/>
          <w:sz w:val="20"/>
          <w:szCs w:val="20"/>
        </w:rPr>
        <w:t>S</w:t>
      </w:r>
      <w:r>
        <w:rPr>
          <w:rFonts w:ascii="Arial" w:hAnsi="Arial" w:eastAsia="宋体" w:cs="Arial"/>
          <w:b/>
          <w:sz w:val="20"/>
          <w:szCs w:val="20"/>
        </w:rPr>
        <w:t>”</w:t>
      </w:r>
      <w:r>
        <w:rPr>
          <w:rFonts w:hint="eastAsia" w:ascii="Arial" w:hAnsi="Arial" w:eastAsia="宋体" w:cs="Arial"/>
          <w:b/>
          <w:sz w:val="20"/>
          <w:szCs w:val="20"/>
        </w:rPr>
        <w:t xml:space="preserve"> hook (h) can help hold the fixture </w:t>
      </w:r>
      <w:r>
        <w:rPr>
          <w:rFonts w:ascii="Arial" w:hAnsi="Arial" w:eastAsia="宋体" w:cs="Arial"/>
          <w:b/>
          <w:sz w:val="20"/>
          <w:szCs w:val="20"/>
        </w:rPr>
        <w:t>in order to help connect</w:t>
      </w:r>
      <w:r>
        <w:rPr>
          <w:rFonts w:hint="eastAsia" w:ascii="Arial" w:hAnsi="Arial" w:eastAsia="宋体" w:cs="Arial"/>
          <w:b/>
          <w:sz w:val="20"/>
          <w:szCs w:val="20"/>
        </w:rPr>
        <w:t xml:space="preserve"> the wires </w:t>
      </w:r>
      <w:r>
        <w:rPr>
          <w:rFonts w:ascii="Arial" w:hAnsi="Arial" w:eastAsia="宋体" w:cs="Arial"/>
          <w:b/>
          <w:sz w:val="20"/>
          <w:szCs w:val="20"/>
        </w:rPr>
        <w:t xml:space="preserve">more </w:t>
      </w:r>
      <w:r>
        <w:rPr>
          <w:rFonts w:hint="eastAsia" w:ascii="Arial" w:hAnsi="Arial" w:eastAsia="宋体" w:cs="Arial"/>
          <w:b/>
          <w:sz w:val="20"/>
          <w:szCs w:val="20"/>
        </w:rPr>
        <w:t>easily.</w:t>
      </w:r>
    </w:p>
    <w:p>
      <w:pPr>
        <w:pStyle w:val="14"/>
        <w:numPr>
          <w:ilvl w:val="0"/>
          <w:numId w:val="4"/>
        </w:numPr>
        <w:autoSpaceDE w:val="0"/>
        <w:autoSpaceDN w:val="0"/>
        <w:adjustRightInd w:val="0"/>
        <w:ind w:firstLineChars="0"/>
        <w:jc w:val="left"/>
        <w:rPr>
          <w:rFonts w:ascii="Arial" w:hAnsi="Arial" w:cs="Arial"/>
          <w:b/>
          <w:bCs/>
          <w:kern w:val="0"/>
          <w:sz w:val="20"/>
          <w:szCs w:val="20"/>
        </w:rPr>
      </w:pPr>
      <w:r>
        <w:rPr>
          <w:rFonts w:hint="eastAsia" w:ascii="Arial" w:hAnsi="Arial" w:cs="Arial"/>
          <w:b/>
          <w:bCs/>
          <w:kern w:val="0"/>
          <w:sz w:val="20"/>
          <w:szCs w:val="20"/>
        </w:rPr>
        <w:t xml:space="preserve">Please do </w:t>
      </w:r>
      <w:r>
        <w:rPr>
          <w:rFonts w:ascii="Arial" w:hAnsi="Arial" w:cs="Arial"/>
          <w:b/>
          <w:bCs/>
          <w:kern w:val="0"/>
          <w:sz w:val="20"/>
          <w:szCs w:val="20"/>
        </w:rPr>
        <w:t>not open</w:t>
      </w:r>
      <w:r>
        <w:rPr>
          <w:rFonts w:hint="eastAsia" w:ascii="Arial" w:hAnsi="Arial" w:cs="Arial"/>
          <w:b/>
          <w:bCs/>
          <w:kern w:val="0"/>
          <w:sz w:val="20"/>
          <w:szCs w:val="20"/>
        </w:rPr>
        <w:t xml:space="preserve"> all Poly foams (E) until the whole fixture be assembled completely. To avoid glass </w:t>
      </w:r>
      <w:r>
        <w:rPr>
          <w:rFonts w:ascii="Arial" w:hAnsi="Arial" w:cs="Arial"/>
          <w:b/>
          <w:bCs/>
          <w:kern w:val="0"/>
          <w:sz w:val="20"/>
          <w:szCs w:val="20"/>
        </w:rPr>
        <w:t>shade</w:t>
      </w:r>
      <w:r>
        <w:rPr>
          <w:rFonts w:hint="eastAsia" w:ascii="Arial" w:hAnsi="Arial" w:cs="Arial"/>
          <w:b/>
          <w:bCs/>
          <w:kern w:val="0"/>
          <w:sz w:val="20"/>
          <w:szCs w:val="20"/>
        </w:rPr>
        <w:t xml:space="preserve"> be cracked during </w:t>
      </w:r>
      <w:r>
        <w:rPr>
          <w:rFonts w:ascii="Arial" w:hAnsi="Arial" w:cs="Arial"/>
          <w:b/>
          <w:bCs/>
          <w:kern w:val="0"/>
          <w:sz w:val="20"/>
          <w:szCs w:val="20"/>
        </w:rPr>
        <w:t>assembly</w:t>
      </w:r>
      <w:r>
        <w:rPr>
          <w:rFonts w:hint="eastAsia" w:ascii="Arial" w:hAnsi="Arial" w:cs="Arial"/>
          <w:b/>
          <w:bCs/>
          <w:kern w:val="0"/>
          <w:sz w:val="20"/>
          <w:szCs w:val="20"/>
        </w:rPr>
        <w:t xml:space="preserve"> process. </w:t>
      </w:r>
    </w:p>
    <w:p>
      <w:pPr>
        <w:autoSpaceDE w:val="0"/>
        <w:autoSpaceDN w:val="0"/>
        <w:adjustRightInd w:val="0"/>
        <w:spacing w:line="276" w:lineRule="auto"/>
        <w:jc w:val="left"/>
        <w:outlineLvl w:val="0"/>
        <w:rPr>
          <w:rFonts w:ascii="Arial" w:hAnsi="Arial" w:eastAsia="宋体" w:cs="Arial"/>
          <w:kern w:val="0"/>
          <w:sz w:val="20"/>
          <w:szCs w:val="20"/>
        </w:rPr>
      </w:pPr>
      <w:r>
        <w:pict>
          <v:shape id="_x0000_s1058" o:spid="_x0000_s1058" o:spt="75" type="#_x0000_t75" style="position:absolute;left:0pt;margin-left:54.35pt;margin-top:14pt;height:582.15pt;width:383.4pt;mso-wrap-distance-left:9pt;mso-wrap-distance-right:9pt;z-index:251693056;mso-width-relative:page;mso-height-relative:page;" o:ole="t" filled="f" o:preferrelative="t" stroked="f" coordsize="21600,21600" wrapcoords="7891 3600 7860 4265 8139 4486 9036 4486 7953 4929 7922 5040 8232 5372 7953 5428 7922 6037 7984 6702 8108 7145 8139 7920 7984 8585 8201 8917 8201 13348 7891 14234 7798 15120 7798 16449 8262 16892 8789 16892 8789 17335 9995 17612 11976 17612 12100 17612 12254 17612 13183 17003 13245 14843 13121 14566 12811 14234 12378 13348 12935 13182 12935 12960 12378 12462 12223 11409 11976 11243 10305 10689 11574 10689 12409 10357 12564 8806 12162 8031 9995 8031 12285 7311 12347 6646 12254 6369 11945 6258 12285 5982 12285 5262 12131 4597 10429 4486 10831 4209 10738 3600 7891 3600">
            <v:path/>
            <v:fill on="f" focussize="0,0"/>
            <v:stroke on="f" joinstyle="miter"/>
            <v:imagedata r:id="rId11" cropleft="23727f" croptop="9947f" cropright="25541f" cropbottom="11360f" o:title=""/>
            <o:lock v:ext="edit" aspectratio="t"/>
            <w10:wrap type="tight"/>
          </v:shape>
          <o:OLEObject Type="Embed" ProgID="AutoCAD.Drawing.16" ShapeID="_x0000_s1058" DrawAspect="Content" ObjectID="_1468075727" r:id="rId10">
            <o:LockedField>false</o:LockedField>
          </o:OLEObject>
        </w:pict>
      </w:r>
    </w:p>
    <w:p>
      <w:pPr>
        <w:tabs>
          <w:tab w:val="left" w:pos="928"/>
        </w:tabs>
        <w:spacing w:line="276" w:lineRule="auto"/>
        <w:ind w:right="-274"/>
        <w:jc w:val="left"/>
        <w:rPr>
          <w:rFonts w:ascii="Arial" w:hAnsi="Arial" w:cs="Arial"/>
          <w:color w:val="00000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hint="eastAsia" w:ascii="Arial" w:hAnsi="Arial" w:cs="Arial"/>
          <w:kern w:val="0"/>
          <w:sz w:val="20"/>
          <w:szCs w:val="20"/>
        </w:rPr>
        <w:t>with soft dry cloth only</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pPr>
        <w:jc w:val="center"/>
        <w:rPr>
          <w:rFonts w:ascii="Arial" w:hAnsi="Arial" w:cs="Arial"/>
          <w:b/>
          <w:bCs/>
          <w:kern w:val="0"/>
          <w:sz w:val="20"/>
          <w:szCs w:val="20"/>
        </w:rPr>
      </w:pPr>
      <w:r>
        <w:rPr>
          <w:rFonts w:hint="eastAsia" w:ascii="Arial" w:hAnsi="Arial" w:cs="Arial"/>
          <w:b/>
          <w:bCs/>
          <w:kern w:val="0"/>
          <w:sz w:val="20"/>
          <w:szCs w:val="20"/>
        </w:rPr>
        <w:t>Thank you for your purchase</w:t>
      </w:r>
    </w:p>
    <w:sectPr>
      <w:footerReference r:id="rId3" w:type="default"/>
      <w:pgSz w:w="11906" w:h="16838"/>
      <w:pgMar w:top="431" w:right="720" w:bottom="431"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MinionPro-Regular">
    <w:altName w:val="Times New Roman"/>
    <w:panose1 w:val="00000000000000000000"/>
    <w:charset w:val="4D"/>
    <w:family w:val="auto"/>
    <w:pitch w:val="default"/>
    <w:sig w:usb0="00000000" w:usb1="00000000" w:usb2="00000000" w:usb3="00000000" w:csb0="00000001" w:csb1="00000000"/>
  </w:font>
  <w:font w:name="PMingLiU">
    <w:panose1 w:val="02020300000000000000"/>
    <w:charset w:val="88"/>
    <w:family w:val="roman"/>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9630" w:firstLineChars="5329"/>
      <w:rPr>
        <w:rFonts w:ascii="Arial" w:hAnsi="Arial" w:cs="Arial"/>
        <w:b/>
      </w:rPr>
    </w:pP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93A5D"/>
    <w:multiLevelType w:val="multilevel"/>
    <w:tmpl w:val="38C93A5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44311C8"/>
    <w:multiLevelType w:val="multilevel"/>
    <w:tmpl w:val="444311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545E5663"/>
    <w:multiLevelType w:val="singleLevel"/>
    <w:tmpl w:val="545E5663"/>
    <w:lvl w:ilvl="0" w:tentative="0">
      <w:start w:val="1"/>
      <w:numFmt w:val="decimal"/>
      <w:pStyle w:val="15"/>
      <w:lvlText w:val="%1."/>
      <w:lvlJc w:val="left"/>
      <w:pPr>
        <w:tabs>
          <w:tab w:val="left" w:pos="360"/>
        </w:tabs>
        <w:ind w:left="360" w:hanging="360"/>
      </w:pPr>
      <w:rPr>
        <w:rFonts w:hint="default" w:ascii="Arial" w:hAnsi="Arial" w:cs="Arial"/>
        <w:b w:val="0"/>
        <w:i w:val="0"/>
        <w:sz w:val="20"/>
        <w:szCs w:val="20"/>
      </w:rPr>
    </w:lvl>
  </w:abstractNum>
  <w:abstractNum w:abstractNumId="3">
    <w:nsid w:val="5D3D2D6D"/>
    <w:multiLevelType w:val="multilevel"/>
    <w:tmpl w:val="5D3D2D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19"/>
    <w:rsid w:val="00004E79"/>
    <w:rsid w:val="00005A30"/>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57C34"/>
    <w:rsid w:val="00060210"/>
    <w:rsid w:val="00065E85"/>
    <w:rsid w:val="000661F3"/>
    <w:rsid w:val="00066C82"/>
    <w:rsid w:val="00071A72"/>
    <w:rsid w:val="0007384E"/>
    <w:rsid w:val="00074760"/>
    <w:rsid w:val="00081659"/>
    <w:rsid w:val="000837C4"/>
    <w:rsid w:val="00090E7C"/>
    <w:rsid w:val="000A1A14"/>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36F6"/>
    <w:rsid w:val="00173C17"/>
    <w:rsid w:val="00176A18"/>
    <w:rsid w:val="00185E34"/>
    <w:rsid w:val="0019599E"/>
    <w:rsid w:val="00197B2F"/>
    <w:rsid w:val="001B131A"/>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45B73"/>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641A7"/>
    <w:rsid w:val="0036694C"/>
    <w:rsid w:val="00366BA2"/>
    <w:rsid w:val="00372C0A"/>
    <w:rsid w:val="00381C45"/>
    <w:rsid w:val="00384737"/>
    <w:rsid w:val="00387FD1"/>
    <w:rsid w:val="00390EE1"/>
    <w:rsid w:val="00391C52"/>
    <w:rsid w:val="003B2EA8"/>
    <w:rsid w:val="003B4A16"/>
    <w:rsid w:val="003C0DFF"/>
    <w:rsid w:val="003C2386"/>
    <w:rsid w:val="003C3B99"/>
    <w:rsid w:val="003C43BC"/>
    <w:rsid w:val="003C7705"/>
    <w:rsid w:val="003D0378"/>
    <w:rsid w:val="003D3D28"/>
    <w:rsid w:val="003E30D1"/>
    <w:rsid w:val="003E3CE0"/>
    <w:rsid w:val="003E50DA"/>
    <w:rsid w:val="003F42E1"/>
    <w:rsid w:val="00402152"/>
    <w:rsid w:val="00402624"/>
    <w:rsid w:val="00404006"/>
    <w:rsid w:val="00424759"/>
    <w:rsid w:val="00432502"/>
    <w:rsid w:val="00441DDB"/>
    <w:rsid w:val="0044412E"/>
    <w:rsid w:val="00451EBC"/>
    <w:rsid w:val="004539C9"/>
    <w:rsid w:val="00454B88"/>
    <w:rsid w:val="00460CAB"/>
    <w:rsid w:val="00466A16"/>
    <w:rsid w:val="0047007B"/>
    <w:rsid w:val="004721AE"/>
    <w:rsid w:val="00483721"/>
    <w:rsid w:val="00484F29"/>
    <w:rsid w:val="00485244"/>
    <w:rsid w:val="004873B1"/>
    <w:rsid w:val="00491D9E"/>
    <w:rsid w:val="004A0FBC"/>
    <w:rsid w:val="004A6EF1"/>
    <w:rsid w:val="004A72D3"/>
    <w:rsid w:val="004B2070"/>
    <w:rsid w:val="004B3113"/>
    <w:rsid w:val="004B33BE"/>
    <w:rsid w:val="004B65EE"/>
    <w:rsid w:val="004C3E60"/>
    <w:rsid w:val="004D0811"/>
    <w:rsid w:val="004E1379"/>
    <w:rsid w:val="004F2AB6"/>
    <w:rsid w:val="004F5677"/>
    <w:rsid w:val="004F60AE"/>
    <w:rsid w:val="004F73AB"/>
    <w:rsid w:val="005041D5"/>
    <w:rsid w:val="005070EF"/>
    <w:rsid w:val="00516D26"/>
    <w:rsid w:val="00520E49"/>
    <w:rsid w:val="00522C98"/>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0668"/>
    <w:rsid w:val="0062229C"/>
    <w:rsid w:val="006243D5"/>
    <w:rsid w:val="0063364E"/>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B2BA8"/>
    <w:rsid w:val="006C23DC"/>
    <w:rsid w:val="006C289B"/>
    <w:rsid w:val="006D0285"/>
    <w:rsid w:val="006D050C"/>
    <w:rsid w:val="006D06F9"/>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90D"/>
    <w:rsid w:val="00773384"/>
    <w:rsid w:val="0078583F"/>
    <w:rsid w:val="00786D2D"/>
    <w:rsid w:val="00797C6C"/>
    <w:rsid w:val="007A6A5B"/>
    <w:rsid w:val="007B131A"/>
    <w:rsid w:val="007B1F12"/>
    <w:rsid w:val="007B775D"/>
    <w:rsid w:val="007C6D3A"/>
    <w:rsid w:val="007D1254"/>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E4FD5"/>
    <w:rsid w:val="008F4C03"/>
    <w:rsid w:val="0092044A"/>
    <w:rsid w:val="0092195B"/>
    <w:rsid w:val="0093333D"/>
    <w:rsid w:val="00944CE0"/>
    <w:rsid w:val="00947CA1"/>
    <w:rsid w:val="0095685D"/>
    <w:rsid w:val="00956BAA"/>
    <w:rsid w:val="00960D24"/>
    <w:rsid w:val="009613C1"/>
    <w:rsid w:val="00962388"/>
    <w:rsid w:val="00962AED"/>
    <w:rsid w:val="009701BB"/>
    <w:rsid w:val="00973B8F"/>
    <w:rsid w:val="009838B9"/>
    <w:rsid w:val="00995720"/>
    <w:rsid w:val="009A1B60"/>
    <w:rsid w:val="009B4933"/>
    <w:rsid w:val="009B5FDB"/>
    <w:rsid w:val="009D4426"/>
    <w:rsid w:val="009D5A4B"/>
    <w:rsid w:val="009F2024"/>
    <w:rsid w:val="009F7C1A"/>
    <w:rsid w:val="00A00050"/>
    <w:rsid w:val="00A01AC6"/>
    <w:rsid w:val="00A03FDD"/>
    <w:rsid w:val="00A07A67"/>
    <w:rsid w:val="00A123F1"/>
    <w:rsid w:val="00A23CB7"/>
    <w:rsid w:val="00A4094C"/>
    <w:rsid w:val="00A414A0"/>
    <w:rsid w:val="00A45621"/>
    <w:rsid w:val="00A522D7"/>
    <w:rsid w:val="00A56C9C"/>
    <w:rsid w:val="00A63FD1"/>
    <w:rsid w:val="00A705DA"/>
    <w:rsid w:val="00A70739"/>
    <w:rsid w:val="00A70A7C"/>
    <w:rsid w:val="00A729A8"/>
    <w:rsid w:val="00A74EFD"/>
    <w:rsid w:val="00A901EC"/>
    <w:rsid w:val="00AA3A79"/>
    <w:rsid w:val="00AA5B5C"/>
    <w:rsid w:val="00AB7C9A"/>
    <w:rsid w:val="00AC4625"/>
    <w:rsid w:val="00AD3B12"/>
    <w:rsid w:val="00AD6AA2"/>
    <w:rsid w:val="00AE316A"/>
    <w:rsid w:val="00B003C3"/>
    <w:rsid w:val="00B00B49"/>
    <w:rsid w:val="00B00F88"/>
    <w:rsid w:val="00B03354"/>
    <w:rsid w:val="00B0500B"/>
    <w:rsid w:val="00B056C0"/>
    <w:rsid w:val="00B13043"/>
    <w:rsid w:val="00B13D16"/>
    <w:rsid w:val="00B20216"/>
    <w:rsid w:val="00B2097F"/>
    <w:rsid w:val="00B23127"/>
    <w:rsid w:val="00B26E63"/>
    <w:rsid w:val="00B31632"/>
    <w:rsid w:val="00B332A1"/>
    <w:rsid w:val="00B4428D"/>
    <w:rsid w:val="00B64E18"/>
    <w:rsid w:val="00B72672"/>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67641"/>
    <w:rsid w:val="00C76E4E"/>
    <w:rsid w:val="00C77B67"/>
    <w:rsid w:val="00C805C6"/>
    <w:rsid w:val="00C8136E"/>
    <w:rsid w:val="00C81D31"/>
    <w:rsid w:val="00C86213"/>
    <w:rsid w:val="00C922AF"/>
    <w:rsid w:val="00CA3814"/>
    <w:rsid w:val="00CA738A"/>
    <w:rsid w:val="00CB7D20"/>
    <w:rsid w:val="00CD12ED"/>
    <w:rsid w:val="00CD3464"/>
    <w:rsid w:val="00CD593C"/>
    <w:rsid w:val="00CD5EFF"/>
    <w:rsid w:val="00CD7EC5"/>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14ED"/>
    <w:rsid w:val="00D862B9"/>
    <w:rsid w:val="00D8640E"/>
    <w:rsid w:val="00D90B66"/>
    <w:rsid w:val="00D975F9"/>
    <w:rsid w:val="00DB3ECC"/>
    <w:rsid w:val="00DB56CE"/>
    <w:rsid w:val="00DB7387"/>
    <w:rsid w:val="00DC1983"/>
    <w:rsid w:val="00DD1241"/>
    <w:rsid w:val="00DE2F70"/>
    <w:rsid w:val="00DE51CA"/>
    <w:rsid w:val="00DF0254"/>
    <w:rsid w:val="00DF0733"/>
    <w:rsid w:val="00DF0930"/>
    <w:rsid w:val="00E05798"/>
    <w:rsid w:val="00E06236"/>
    <w:rsid w:val="00E12390"/>
    <w:rsid w:val="00E15D3E"/>
    <w:rsid w:val="00E216C5"/>
    <w:rsid w:val="00E254E3"/>
    <w:rsid w:val="00E255A2"/>
    <w:rsid w:val="00E449AB"/>
    <w:rsid w:val="00E44E2A"/>
    <w:rsid w:val="00E52C40"/>
    <w:rsid w:val="00E539CA"/>
    <w:rsid w:val="00E74509"/>
    <w:rsid w:val="00E7726B"/>
    <w:rsid w:val="00E851DA"/>
    <w:rsid w:val="00E964E3"/>
    <w:rsid w:val="00EA5CA5"/>
    <w:rsid w:val="00EA6556"/>
    <w:rsid w:val="00EA6FA6"/>
    <w:rsid w:val="00EA70DA"/>
    <w:rsid w:val="00EB00FC"/>
    <w:rsid w:val="00EC7AE6"/>
    <w:rsid w:val="00ED4CCF"/>
    <w:rsid w:val="00EE0FC4"/>
    <w:rsid w:val="00EE2561"/>
    <w:rsid w:val="00EE3E9F"/>
    <w:rsid w:val="00F00A3C"/>
    <w:rsid w:val="00F024B3"/>
    <w:rsid w:val="00F04203"/>
    <w:rsid w:val="00F070BF"/>
    <w:rsid w:val="00F075D4"/>
    <w:rsid w:val="00F1346C"/>
    <w:rsid w:val="00F1588D"/>
    <w:rsid w:val="00F20233"/>
    <w:rsid w:val="00F221AE"/>
    <w:rsid w:val="00F25530"/>
    <w:rsid w:val="00F315E1"/>
    <w:rsid w:val="00F325C9"/>
    <w:rsid w:val="00F43386"/>
    <w:rsid w:val="00F43D65"/>
    <w:rsid w:val="00F507C2"/>
    <w:rsid w:val="00F60B65"/>
    <w:rsid w:val="00F66BCE"/>
    <w:rsid w:val="00F67879"/>
    <w:rsid w:val="00F709BC"/>
    <w:rsid w:val="00F71CB0"/>
    <w:rsid w:val="00F726EB"/>
    <w:rsid w:val="00F745A9"/>
    <w:rsid w:val="00F80131"/>
    <w:rsid w:val="00F843D2"/>
    <w:rsid w:val="00F911FB"/>
    <w:rsid w:val="00F926CA"/>
    <w:rsid w:val="00F9324F"/>
    <w:rsid w:val="00FA27FB"/>
    <w:rsid w:val="00FA49FB"/>
    <w:rsid w:val="00FB10BB"/>
    <w:rsid w:val="00FB4C34"/>
    <w:rsid w:val="00FB5210"/>
    <w:rsid w:val="00FD31E4"/>
    <w:rsid w:val="00FD6A62"/>
    <w:rsid w:val="00FE26A7"/>
    <w:rsid w:val="00FE336F"/>
    <w:rsid w:val="00FE7ADF"/>
    <w:rsid w:val="00FF2D46"/>
    <w:rsid w:val="0B8E39DB"/>
    <w:rsid w:val="54D73B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widowControl/>
      <w:jc w:val="left"/>
    </w:pPr>
    <w:rPr>
      <w:kern w:val="0"/>
      <w:sz w:val="22"/>
      <w:szCs w:val="20"/>
    </w:rPr>
  </w:style>
  <w:style w:type="paragraph" w:styleId="3">
    <w:name w:val="Balloon Text"/>
    <w:basedOn w:val="1"/>
    <w:link w:val="11"/>
    <w:qFormat/>
    <w:uiPriority w:val="0"/>
    <w:rPr>
      <w:rFonts w:ascii="Tahoma" w:hAnsi="Tahoma"/>
      <w:sz w:val="16"/>
      <w:szCs w:val="16"/>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9">
    <w:name w:val="页眉 Char"/>
    <w:link w:val="5"/>
    <w:uiPriority w:val="0"/>
    <w:rPr>
      <w:kern w:val="2"/>
      <w:sz w:val="18"/>
      <w:szCs w:val="18"/>
    </w:rPr>
  </w:style>
  <w:style w:type="character" w:customStyle="1" w:styleId="10">
    <w:name w:val="页脚 Char"/>
    <w:link w:val="4"/>
    <w:qFormat/>
    <w:uiPriority w:val="99"/>
    <w:rPr>
      <w:kern w:val="2"/>
      <w:sz w:val="18"/>
      <w:szCs w:val="18"/>
    </w:rPr>
  </w:style>
  <w:style w:type="character" w:customStyle="1" w:styleId="11">
    <w:name w:val="批注框文本 Char"/>
    <w:link w:val="3"/>
    <w:qFormat/>
    <w:uiPriority w:val="0"/>
    <w:rPr>
      <w:rFonts w:ascii="Tahoma" w:hAnsi="Tahoma" w:cs="Tahoma"/>
      <w:kern w:val="2"/>
      <w:sz w:val="16"/>
      <w:szCs w:val="16"/>
      <w:lang w:eastAsia="zh-CN"/>
    </w:rPr>
  </w:style>
  <w:style w:type="paragraph" w:customStyle="1" w:styleId="12">
    <w:name w:val="[Basic Paragraph]"/>
    <w:basedOn w:val="1"/>
    <w:qFormat/>
    <w:uiPriority w:val="99"/>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13">
    <w:name w:val="正文文本 Char"/>
    <w:link w:val="2"/>
    <w:qFormat/>
    <w:uiPriority w:val="0"/>
    <w:rPr>
      <w:sz w:val="22"/>
    </w:rPr>
  </w:style>
  <w:style w:type="paragraph" w:customStyle="1" w:styleId="14">
    <w:name w:val="List Paragraph"/>
    <w:basedOn w:val="1"/>
    <w:qFormat/>
    <w:uiPriority w:val="34"/>
    <w:pPr>
      <w:ind w:firstLine="420" w:firstLineChars="200"/>
    </w:pPr>
  </w:style>
  <w:style w:type="paragraph" w:customStyle="1" w:styleId="15">
    <w:name w:val="正文 + Arial"/>
    <w:basedOn w:val="1"/>
    <w:qFormat/>
    <w:uiPriority w:val="99"/>
    <w:pPr>
      <w:widowControl/>
      <w:numPr>
        <w:ilvl w:val="0"/>
        <w:numId w:val="1"/>
      </w:numPr>
      <w:spacing w:line="260" w:lineRule="exact"/>
      <w:jc w:val="left"/>
    </w:pPr>
    <w:rPr>
      <w:rFonts w:ascii="Arial" w:hAnsi="Arial" w:eastAsia="PMingLiU" w:cs="Arial"/>
      <w:sz w:val="20"/>
      <w:szCs w:val="20"/>
      <w:lang w:eastAsia="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9"/>
    <customShpInfo spid="_x0000_s1057"/>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www.Luobo.cc</Company>
  <Pages>2</Pages>
  <Words>212</Words>
  <Characters>1215</Characters>
  <Lines>10</Lines>
  <Paragraphs>2</Paragraphs>
  <TotalTime>0</TotalTime>
  <ScaleCrop>false</ScaleCrop>
  <LinksUpToDate>false</LinksUpToDate>
  <CharactersWithSpaces>1425</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2016-06-07T20:01:00Z</dcterms:created>
  <dc:creator>萝卜家园</dc:creator>
  <cp:lastModifiedBy>Administrator</cp:lastModifiedBy>
  <cp:lastPrinted>2015-06-17T11:43:00Z</cp:lastPrinted>
  <dcterms:modified xsi:type="dcterms:W3CDTF">2017-06-26T06:46:17Z</dcterms:modified>
  <dc:title>west elm                         Finn pendant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